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4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698"/>
        <w:gridCol w:w="1761"/>
        <w:gridCol w:w="2790"/>
        <w:gridCol w:w="1434"/>
        <w:gridCol w:w="2066"/>
      </w:tblGrid>
      <w:tr w14:paraId="4FA6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98" w:type="dxa"/>
            <w:tcBorders>
              <w:tl2br w:val="nil"/>
              <w:tr2bl w:val="nil"/>
            </w:tcBorders>
            <w:shd w:val="clear"/>
            <w:vAlign w:val="center"/>
          </w:tcPr>
          <w:p w14:paraId="4EA1D8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项目名称</w:t>
            </w:r>
          </w:p>
        </w:tc>
        <w:tc>
          <w:tcPr>
            <w:tcW w:w="8051" w:type="dxa"/>
            <w:gridSpan w:val="4"/>
            <w:tcBorders>
              <w:tl2br w:val="nil"/>
              <w:tr2bl w:val="nil"/>
            </w:tcBorders>
            <w:shd w:val="clear"/>
            <w:vAlign w:val="center"/>
          </w:tcPr>
          <w:p w14:paraId="24CF61D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安庆合力车桥有限公司工业车辆车桥智能制造基地一期工程</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10kV</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开闭所、变配电室电力工程</w:t>
            </w:r>
          </w:p>
        </w:tc>
      </w:tr>
      <w:tr w14:paraId="2DCF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6FE475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项目编号</w:t>
            </w:r>
          </w:p>
        </w:tc>
        <w:tc>
          <w:tcPr>
            <w:tcW w:w="8051" w:type="dxa"/>
            <w:gridSpan w:val="4"/>
            <w:tcBorders>
              <w:tl2br w:val="nil"/>
              <w:tr2bl w:val="nil"/>
            </w:tcBorders>
            <w:shd w:val="clear"/>
            <w:vAlign w:val="center"/>
          </w:tcPr>
          <w:p w14:paraId="2873879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H0GC26A01G019</w:t>
            </w:r>
          </w:p>
        </w:tc>
      </w:tr>
      <w:tr w14:paraId="08F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2A17CC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招标人</w:t>
            </w:r>
          </w:p>
        </w:tc>
        <w:tc>
          <w:tcPr>
            <w:tcW w:w="8051" w:type="dxa"/>
            <w:gridSpan w:val="4"/>
            <w:tcBorders>
              <w:tl2br w:val="nil"/>
              <w:tr2bl w:val="nil"/>
            </w:tcBorders>
            <w:shd w:val="clear"/>
            <w:vAlign w:val="center"/>
          </w:tcPr>
          <w:p w14:paraId="584DF56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安庆合力车桥有限公司</w:t>
            </w:r>
          </w:p>
        </w:tc>
      </w:tr>
      <w:tr w14:paraId="1E1E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restart"/>
            <w:tcBorders>
              <w:tl2br w:val="nil"/>
              <w:tr2bl w:val="nil"/>
            </w:tcBorders>
            <w:shd w:val="clear"/>
            <w:vAlign w:val="center"/>
          </w:tcPr>
          <w:p w14:paraId="5B51A9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招标人代表及联系方式</w:t>
            </w:r>
          </w:p>
        </w:tc>
        <w:tc>
          <w:tcPr>
            <w:tcW w:w="8051" w:type="dxa"/>
            <w:gridSpan w:val="4"/>
            <w:tcBorders>
              <w:tl2br w:val="nil"/>
              <w:tr2bl w:val="nil"/>
            </w:tcBorders>
            <w:shd w:val="clear"/>
            <w:vAlign w:val="center"/>
          </w:tcPr>
          <w:p w14:paraId="16BB86D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招标人代表：刘工</w:t>
            </w:r>
          </w:p>
        </w:tc>
      </w:tr>
      <w:tr w14:paraId="426F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17B116E2">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8051" w:type="dxa"/>
            <w:gridSpan w:val="4"/>
            <w:tcBorders>
              <w:tl2br w:val="nil"/>
              <w:tr2bl w:val="nil"/>
            </w:tcBorders>
            <w:shd w:val="clear"/>
            <w:vAlign w:val="center"/>
          </w:tcPr>
          <w:p w14:paraId="6F15621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联系方式：</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0556-5345330</w:t>
            </w:r>
          </w:p>
        </w:tc>
      </w:tr>
      <w:tr w14:paraId="5110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1FD712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最高限价</w:t>
            </w:r>
          </w:p>
        </w:tc>
        <w:tc>
          <w:tcPr>
            <w:tcW w:w="8051" w:type="dxa"/>
            <w:gridSpan w:val="4"/>
            <w:tcBorders>
              <w:tl2br w:val="nil"/>
              <w:tr2bl w:val="nil"/>
            </w:tcBorders>
            <w:shd w:val="clear"/>
            <w:vAlign w:val="center"/>
          </w:tcPr>
          <w:p w14:paraId="0AC8618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人民币</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902.</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428977</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万元</w:t>
            </w:r>
          </w:p>
        </w:tc>
      </w:tr>
      <w:tr w14:paraId="407F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704BBE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代理机构</w:t>
            </w:r>
          </w:p>
        </w:tc>
        <w:tc>
          <w:tcPr>
            <w:tcW w:w="8051" w:type="dxa"/>
            <w:gridSpan w:val="4"/>
            <w:tcBorders>
              <w:tl2br w:val="nil"/>
              <w:tr2bl w:val="nil"/>
            </w:tcBorders>
            <w:shd w:val="clear"/>
            <w:vAlign w:val="center"/>
          </w:tcPr>
          <w:p w14:paraId="23B6CED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安徽省招标集团股份有限公司</w:t>
            </w:r>
          </w:p>
        </w:tc>
      </w:tr>
      <w:tr w14:paraId="2ED1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restart"/>
            <w:tcBorders>
              <w:tl2br w:val="nil"/>
              <w:tr2bl w:val="nil"/>
            </w:tcBorders>
            <w:shd w:val="clear"/>
            <w:vAlign w:val="center"/>
          </w:tcPr>
          <w:p w14:paraId="58DBB2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代理机构地址和联系方式</w:t>
            </w:r>
          </w:p>
        </w:tc>
        <w:tc>
          <w:tcPr>
            <w:tcW w:w="8051" w:type="dxa"/>
            <w:gridSpan w:val="4"/>
            <w:tcBorders>
              <w:tl2br w:val="nil"/>
              <w:tr2bl w:val="nil"/>
            </w:tcBorders>
            <w:shd w:val="clear"/>
            <w:vAlign w:val="center"/>
          </w:tcPr>
          <w:p w14:paraId="229F9ED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地址：安徽省合肥市包河区义城街道紫云路</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888</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号</w:t>
            </w:r>
          </w:p>
        </w:tc>
      </w:tr>
      <w:tr w14:paraId="4436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45594A9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8051" w:type="dxa"/>
            <w:gridSpan w:val="4"/>
            <w:tcBorders>
              <w:tl2br w:val="nil"/>
              <w:tr2bl w:val="nil"/>
            </w:tcBorders>
            <w:shd w:val="clear"/>
            <w:vAlign w:val="center"/>
          </w:tcPr>
          <w:p w14:paraId="656639E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联系方式：</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王伟，</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0551-66061479</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 xml:space="preserve">15055137710 </w:t>
            </w:r>
          </w:p>
        </w:tc>
      </w:tr>
      <w:tr w14:paraId="62DD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37D7F2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招标方式</w:t>
            </w:r>
          </w:p>
        </w:tc>
        <w:tc>
          <w:tcPr>
            <w:tcW w:w="1761" w:type="dxa"/>
            <w:tcBorders>
              <w:tl2br w:val="nil"/>
              <w:tr2bl w:val="nil"/>
            </w:tcBorders>
            <w:shd w:val="clear"/>
            <w:vAlign w:val="center"/>
          </w:tcPr>
          <w:p w14:paraId="5108298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公开招标</w:t>
            </w:r>
          </w:p>
        </w:tc>
        <w:tc>
          <w:tcPr>
            <w:tcW w:w="2790" w:type="dxa"/>
            <w:tcBorders>
              <w:tl2br w:val="nil"/>
              <w:tr2bl w:val="nil"/>
            </w:tcBorders>
            <w:shd w:val="clear"/>
            <w:vAlign w:val="center"/>
          </w:tcPr>
          <w:p w14:paraId="0C22B2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评标办法</w:t>
            </w:r>
          </w:p>
        </w:tc>
        <w:tc>
          <w:tcPr>
            <w:tcW w:w="3500" w:type="dxa"/>
            <w:gridSpan w:val="2"/>
            <w:tcBorders>
              <w:tl2br w:val="nil"/>
              <w:tr2bl w:val="nil"/>
            </w:tcBorders>
            <w:shd w:val="clear"/>
            <w:vAlign w:val="center"/>
          </w:tcPr>
          <w:p w14:paraId="0DC53F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综合评估法</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 xml:space="preserve">II </w:t>
            </w:r>
          </w:p>
        </w:tc>
      </w:tr>
      <w:tr w14:paraId="52F2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5" w:hRule="atLeast"/>
        </w:trPr>
        <w:tc>
          <w:tcPr>
            <w:tcW w:w="1698" w:type="dxa"/>
            <w:tcBorders>
              <w:tl2br w:val="nil"/>
              <w:tr2bl w:val="nil"/>
            </w:tcBorders>
            <w:shd w:val="clear"/>
            <w:vAlign w:val="center"/>
          </w:tcPr>
          <w:p w14:paraId="15D388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开标时间</w:t>
            </w:r>
          </w:p>
        </w:tc>
        <w:tc>
          <w:tcPr>
            <w:tcW w:w="1761" w:type="dxa"/>
            <w:tcBorders>
              <w:tl2br w:val="nil"/>
              <w:tr2bl w:val="nil"/>
            </w:tcBorders>
            <w:shd w:val="clear"/>
            <w:vAlign w:val="center"/>
          </w:tcPr>
          <w:p w14:paraId="6D1137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2026</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年</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03</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月</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 xml:space="preserve">日 </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09</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时</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00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分</w:t>
            </w:r>
          </w:p>
        </w:tc>
        <w:tc>
          <w:tcPr>
            <w:tcW w:w="2790" w:type="dxa"/>
            <w:tcBorders>
              <w:tl2br w:val="nil"/>
              <w:tr2bl w:val="nil"/>
            </w:tcBorders>
            <w:shd w:val="clear"/>
            <w:vAlign w:val="center"/>
          </w:tcPr>
          <w:p w14:paraId="60B5AD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计划工期</w:t>
            </w:r>
          </w:p>
        </w:tc>
        <w:tc>
          <w:tcPr>
            <w:tcW w:w="3500" w:type="dxa"/>
            <w:gridSpan w:val="2"/>
            <w:tcBorders>
              <w:tl2br w:val="nil"/>
              <w:tr2bl w:val="nil"/>
            </w:tcBorders>
            <w:shd w:val="clear"/>
            <w:vAlign w:val="center"/>
          </w:tcPr>
          <w:p w14:paraId="704850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日历天</w:t>
            </w:r>
          </w:p>
        </w:tc>
      </w:tr>
      <w:tr w14:paraId="7CC0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restart"/>
            <w:tcBorders>
              <w:tl2br w:val="nil"/>
              <w:tr2bl w:val="nil"/>
            </w:tcBorders>
            <w:shd w:val="clear"/>
            <w:vAlign w:val="center"/>
          </w:tcPr>
          <w:p w14:paraId="46E6A5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第一中标候选人</w:t>
            </w:r>
          </w:p>
        </w:tc>
        <w:tc>
          <w:tcPr>
            <w:tcW w:w="1761" w:type="dxa"/>
            <w:tcBorders>
              <w:tl2br w:val="nil"/>
              <w:tr2bl w:val="nil"/>
            </w:tcBorders>
            <w:shd w:val="clear"/>
            <w:vAlign w:val="center"/>
          </w:tcPr>
          <w:p w14:paraId="56568E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名称</w:t>
            </w:r>
          </w:p>
        </w:tc>
        <w:tc>
          <w:tcPr>
            <w:tcW w:w="6290" w:type="dxa"/>
            <w:gridSpan w:val="3"/>
            <w:tcBorders>
              <w:tl2br w:val="nil"/>
              <w:tr2bl w:val="nil"/>
            </w:tcBorders>
            <w:shd w:val="clear"/>
            <w:vAlign w:val="center"/>
          </w:tcPr>
          <w:p w14:paraId="27458CB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四川木森建设工程有限公司</w:t>
            </w:r>
          </w:p>
        </w:tc>
      </w:tr>
      <w:tr w14:paraId="3CF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35" w:hRule="atLeast"/>
        </w:trPr>
        <w:tc>
          <w:tcPr>
            <w:tcW w:w="1698" w:type="dxa"/>
            <w:vMerge w:val="continue"/>
            <w:tcBorders>
              <w:tl2br w:val="nil"/>
              <w:tr2bl w:val="nil"/>
            </w:tcBorders>
            <w:shd w:val="clear"/>
            <w:vAlign w:val="center"/>
          </w:tcPr>
          <w:p w14:paraId="39D7B254">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4E36C4C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响应招标文件的资格能力</w:t>
            </w:r>
          </w:p>
        </w:tc>
        <w:tc>
          <w:tcPr>
            <w:tcW w:w="2790" w:type="dxa"/>
            <w:tcBorders>
              <w:tl2br w:val="nil"/>
              <w:tr2bl w:val="nil"/>
            </w:tcBorders>
            <w:shd w:val="clear"/>
            <w:vAlign w:val="center"/>
          </w:tcPr>
          <w:p w14:paraId="460B79E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电力工程施工总承包贰级、承装（修、试）电力设施许可证（承装类二级、承修类二级，承试类二级）</w:t>
            </w:r>
          </w:p>
        </w:tc>
        <w:tc>
          <w:tcPr>
            <w:tcW w:w="1434" w:type="dxa"/>
            <w:tcBorders>
              <w:tl2br w:val="nil"/>
              <w:tr2bl w:val="nil"/>
            </w:tcBorders>
            <w:shd w:val="clear"/>
            <w:vAlign w:val="center"/>
          </w:tcPr>
          <w:p w14:paraId="005365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投标工期</w:t>
            </w:r>
          </w:p>
        </w:tc>
        <w:tc>
          <w:tcPr>
            <w:tcW w:w="2066" w:type="dxa"/>
            <w:tcBorders>
              <w:tl2br w:val="nil"/>
              <w:tr2bl w:val="nil"/>
            </w:tcBorders>
            <w:shd w:val="clear"/>
            <w:vAlign w:val="center"/>
          </w:tcPr>
          <w:p w14:paraId="776783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日历天</w:t>
            </w:r>
          </w:p>
        </w:tc>
      </w:tr>
      <w:tr w14:paraId="135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7DECB6F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478066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地址</w:t>
            </w:r>
          </w:p>
        </w:tc>
        <w:tc>
          <w:tcPr>
            <w:tcW w:w="6290" w:type="dxa"/>
            <w:gridSpan w:val="3"/>
            <w:tcBorders>
              <w:tl2br w:val="nil"/>
              <w:tr2bl w:val="nil"/>
            </w:tcBorders>
            <w:shd w:val="clear"/>
            <w:vAlign w:val="center"/>
          </w:tcPr>
          <w:p w14:paraId="544E711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成都市锦江区通宝街</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360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号（</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一层）（自编号</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1460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号）</w:t>
            </w:r>
          </w:p>
        </w:tc>
      </w:tr>
      <w:tr w14:paraId="7EF1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F4D054D">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15157D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投标价（元）</w:t>
            </w:r>
          </w:p>
        </w:tc>
        <w:tc>
          <w:tcPr>
            <w:tcW w:w="6290" w:type="dxa"/>
            <w:gridSpan w:val="3"/>
            <w:tcBorders>
              <w:tl2br w:val="nil"/>
              <w:tr2bl w:val="nil"/>
            </w:tcBorders>
            <w:shd w:val="clear"/>
            <w:vAlign w:val="center"/>
          </w:tcPr>
          <w:p w14:paraId="3DD65AE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人民币</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7940165.74</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元</w:t>
            </w:r>
          </w:p>
        </w:tc>
      </w:tr>
      <w:tr w14:paraId="5F65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71AB28E0">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vMerge w:val="restart"/>
            <w:tcBorders>
              <w:tl2br w:val="nil"/>
              <w:tr2bl w:val="nil"/>
            </w:tcBorders>
            <w:shd w:val="clear"/>
            <w:vAlign w:val="center"/>
          </w:tcPr>
          <w:p w14:paraId="71BF3E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项目负责人</w:t>
            </w:r>
          </w:p>
        </w:tc>
        <w:tc>
          <w:tcPr>
            <w:tcW w:w="2790" w:type="dxa"/>
            <w:vMerge w:val="restart"/>
            <w:tcBorders>
              <w:tl2br w:val="nil"/>
              <w:tr2bl w:val="nil"/>
            </w:tcBorders>
            <w:shd w:val="clear"/>
            <w:vAlign w:val="center"/>
          </w:tcPr>
          <w:p w14:paraId="152715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林西万</w:t>
            </w:r>
          </w:p>
          <w:p w14:paraId="19547B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（5111**********5712）</w:t>
            </w:r>
          </w:p>
        </w:tc>
        <w:tc>
          <w:tcPr>
            <w:tcW w:w="1434" w:type="dxa"/>
            <w:vMerge w:val="restart"/>
            <w:tcBorders>
              <w:tl2br w:val="nil"/>
              <w:tr2bl w:val="nil"/>
            </w:tcBorders>
            <w:shd w:val="clear"/>
            <w:vAlign w:val="center"/>
          </w:tcPr>
          <w:p w14:paraId="267854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资格证书名称及编号</w:t>
            </w:r>
          </w:p>
        </w:tc>
        <w:tc>
          <w:tcPr>
            <w:tcW w:w="2066" w:type="dxa"/>
            <w:tcBorders>
              <w:tl2br w:val="nil"/>
              <w:tr2bl w:val="nil"/>
            </w:tcBorders>
            <w:shd w:val="clear"/>
            <w:vAlign w:val="center"/>
          </w:tcPr>
          <w:p w14:paraId="3E337F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 机电工程专业二级建造师注册证书</w:t>
            </w:r>
          </w:p>
        </w:tc>
      </w:tr>
      <w:tr w14:paraId="1A2C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7EBD44D9">
            <w:pPr>
              <w:keepNext w:val="0"/>
              <w:keepLines w:val="0"/>
              <w:widowControl/>
              <w:suppressLineNumbers w:val="0"/>
              <w:jc w:val="center"/>
              <w:textAlignment w:val="center"/>
            </w:pPr>
          </w:p>
        </w:tc>
        <w:tc>
          <w:tcPr>
            <w:tcW w:w="1761" w:type="dxa"/>
            <w:vMerge w:val="continue"/>
            <w:tcBorders>
              <w:tl2br w:val="nil"/>
              <w:tr2bl w:val="nil"/>
            </w:tcBorders>
            <w:shd w:val="clear"/>
            <w:vAlign w:val="center"/>
          </w:tcPr>
          <w:p w14:paraId="45919CF5">
            <w:pPr>
              <w:jc w:val="center"/>
            </w:pPr>
          </w:p>
        </w:tc>
        <w:tc>
          <w:tcPr>
            <w:tcW w:w="2790" w:type="dxa"/>
            <w:vMerge w:val="continue"/>
            <w:tcBorders>
              <w:tl2br w:val="nil"/>
              <w:tr2bl w:val="nil"/>
            </w:tcBorders>
            <w:shd w:val="clear"/>
            <w:vAlign w:val="center"/>
          </w:tcPr>
          <w:p w14:paraId="39B3DFC3">
            <w:pPr>
              <w:keepNext w:val="0"/>
              <w:keepLines w:val="0"/>
              <w:widowControl/>
              <w:suppressLineNumbers w:val="0"/>
              <w:jc w:val="center"/>
              <w:textAlignment w:val="center"/>
            </w:pPr>
          </w:p>
        </w:tc>
        <w:tc>
          <w:tcPr>
            <w:tcW w:w="1434" w:type="dxa"/>
            <w:vMerge w:val="continue"/>
            <w:tcBorders>
              <w:tl2br w:val="nil"/>
              <w:tr2bl w:val="nil"/>
            </w:tcBorders>
            <w:shd w:val="clear"/>
            <w:vAlign w:val="center"/>
          </w:tcPr>
          <w:p w14:paraId="5FC2DEAA">
            <w:pPr>
              <w:jc w:val="center"/>
            </w:pPr>
          </w:p>
        </w:tc>
        <w:tc>
          <w:tcPr>
            <w:tcW w:w="2066" w:type="dxa"/>
            <w:tcBorders>
              <w:tl2br w:val="nil"/>
              <w:tr2bl w:val="nil"/>
            </w:tcBorders>
            <w:shd w:val="clear"/>
            <w:vAlign w:val="center"/>
          </w:tcPr>
          <w:p w14:paraId="460A41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 川2512013201517378</w:t>
            </w:r>
          </w:p>
        </w:tc>
      </w:tr>
      <w:tr w14:paraId="3AD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403F53B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2743F4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w:t>
            </w:r>
          </w:p>
        </w:tc>
        <w:tc>
          <w:tcPr>
            <w:tcW w:w="2790" w:type="dxa"/>
            <w:tcBorders>
              <w:tl2br w:val="nil"/>
              <w:tr2bl w:val="nil"/>
            </w:tcBorders>
            <w:shd w:val="clear"/>
            <w:vAlign w:val="center"/>
          </w:tcPr>
          <w:p w14:paraId="35EE46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佘崇华</w:t>
            </w:r>
          </w:p>
        </w:tc>
        <w:tc>
          <w:tcPr>
            <w:tcW w:w="1434" w:type="dxa"/>
            <w:tcBorders>
              <w:tl2br w:val="nil"/>
              <w:tr2bl w:val="nil"/>
            </w:tcBorders>
            <w:shd w:val="clear"/>
            <w:vAlign w:val="center"/>
          </w:tcPr>
          <w:p w14:paraId="7968F1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质量标准</w:t>
            </w:r>
          </w:p>
        </w:tc>
        <w:tc>
          <w:tcPr>
            <w:tcW w:w="2066" w:type="dxa"/>
            <w:tcBorders>
              <w:tl2br w:val="nil"/>
              <w:tr2bl w:val="nil"/>
            </w:tcBorders>
            <w:shd w:val="clear"/>
            <w:vAlign w:val="center"/>
          </w:tcPr>
          <w:p w14:paraId="70CE94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合格</w:t>
            </w:r>
          </w:p>
        </w:tc>
      </w:tr>
      <w:tr w14:paraId="5C0F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3B7E68AF">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0383497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企业业绩</w:t>
            </w:r>
          </w:p>
        </w:tc>
        <w:tc>
          <w:tcPr>
            <w:tcW w:w="6290" w:type="dxa"/>
            <w:gridSpan w:val="3"/>
            <w:tcBorders>
              <w:tl2br w:val="nil"/>
              <w:tr2bl w:val="nil"/>
            </w:tcBorders>
            <w:shd w:val="clear"/>
            <w:vAlign w:val="center"/>
          </w:tcPr>
          <w:p w14:paraId="68DA10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7E21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1A482D68">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A38E4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企业获奖</w:t>
            </w:r>
          </w:p>
        </w:tc>
        <w:tc>
          <w:tcPr>
            <w:tcW w:w="6290" w:type="dxa"/>
            <w:gridSpan w:val="3"/>
            <w:tcBorders>
              <w:tl2br w:val="nil"/>
              <w:tr2bl w:val="nil"/>
            </w:tcBorders>
            <w:shd w:val="clear"/>
            <w:vAlign w:val="center"/>
          </w:tcPr>
          <w:p w14:paraId="6CD2CE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335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59" w:hRule="atLeast"/>
        </w:trPr>
        <w:tc>
          <w:tcPr>
            <w:tcW w:w="1698" w:type="dxa"/>
            <w:vMerge w:val="continue"/>
            <w:tcBorders>
              <w:tl2br w:val="nil"/>
              <w:tr2bl w:val="nil"/>
            </w:tcBorders>
            <w:shd w:val="clear"/>
            <w:vAlign w:val="center"/>
          </w:tcPr>
          <w:p w14:paraId="0D9280C5">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5B47BB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项目负责人业绩</w:t>
            </w:r>
          </w:p>
        </w:tc>
        <w:tc>
          <w:tcPr>
            <w:tcW w:w="6290" w:type="dxa"/>
            <w:gridSpan w:val="3"/>
            <w:tcBorders>
              <w:tl2br w:val="nil"/>
              <w:tr2bl w:val="nil"/>
            </w:tcBorders>
            <w:shd w:val="clear"/>
            <w:vAlign w:val="center"/>
          </w:tcPr>
          <w:p w14:paraId="7B0E6EF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①</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成都合作污水处理厂四期及配套管网建设项目</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10KV</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外线施工 标段</w:t>
            </w:r>
          </w:p>
          <w:p w14:paraId="09D27EF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②铁路总部片区城市更新安置房金泉点位项目正式用电工程施工</w:t>
            </w:r>
          </w:p>
        </w:tc>
      </w:tr>
      <w:tr w14:paraId="253C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19D8F218">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28D19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项目负责人获奖</w:t>
            </w:r>
          </w:p>
        </w:tc>
        <w:tc>
          <w:tcPr>
            <w:tcW w:w="6290" w:type="dxa"/>
            <w:gridSpan w:val="3"/>
            <w:tcBorders>
              <w:tl2br w:val="nil"/>
              <w:tr2bl w:val="nil"/>
            </w:tcBorders>
            <w:shd w:val="clear"/>
            <w:vAlign w:val="center"/>
          </w:tcPr>
          <w:p w14:paraId="205CB6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2794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C1823A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6541E1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技术负责人业绩</w:t>
            </w:r>
          </w:p>
        </w:tc>
        <w:tc>
          <w:tcPr>
            <w:tcW w:w="6290" w:type="dxa"/>
            <w:gridSpan w:val="3"/>
            <w:tcBorders>
              <w:tl2br w:val="nil"/>
              <w:tr2bl w:val="nil"/>
            </w:tcBorders>
            <w:shd w:val="clear"/>
            <w:vAlign w:val="center"/>
          </w:tcPr>
          <w:p w14:paraId="11E5BC4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03EF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0F099AC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2B504C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技术负责人获奖</w:t>
            </w:r>
          </w:p>
        </w:tc>
        <w:tc>
          <w:tcPr>
            <w:tcW w:w="6290" w:type="dxa"/>
            <w:gridSpan w:val="3"/>
            <w:tcBorders>
              <w:tl2br w:val="nil"/>
              <w:tr2bl w:val="nil"/>
            </w:tcBorders>
            <w:shd w:val="clear"/>
            <w:vAlign w:val="center"/>
          </w:tcPr>
          <w:p w14:paraId="4850C7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0C54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restart"/>
            <w:tcBorders>
              <w:tl2br w:val="nil"/>
              <w:tr2bl w:val="nil"/>
            </w:tcBorders>
            <w:shd w:val="clear"/>
            <w:vAlign w:val="center"/>
          </w:tcPr>
          <w:p w14:paraId="75904D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第二中标候选人</w:t>
            </w:r>
          </w:p>
        </w:tc>
        <w:tc>
          <w:tcPr>
            <w:tcW w:w="1761" w:type="dxa"/>
            <w:tcBorders>
              <w:tl2br w:val="nil"/>
              <w:tr2bl w:val="nil"/>
            </w:tcBorders>
            <w:shd w:val="clear"/>
            <w:vAlign w:val="center"/>
          </w:tcPr>
          <w:p w14:paraId="012CD5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名称</w:t>
            </w:r>
          </w:p>
        </w:tc>
        <w:tc>
          <w:tcPr>
            <w:tcW w:w="6290" w:type="dxa"/>
            <w:gridSpan w:val="3"/>
            <w:tcBorders>
              <w:tl2br w:val="nil"/>
              <w:tr2bl w:val="nil"/>
            </w:tcBorders>
            <w:shd w:val="clear"/>
            <w:vAlign w:val="center"/>
          </w:tcPr>
          <w:p w14:paraId="773DF2B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安徽诚鼎电力安装有限公司</w:t>
            </w:r>
          </w:p>
        </w:tc>
      </w:tr>
      <w:tr w14:paraId="5469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698" w:type="dxa"/>
            <w:vMerge w:val="continue"/>
            <w:tcBorders>
              <w:tl2br w:val="nil"/>
              <w:tr2bl w:val="nil"/>
            </w:tcBorders>
            <w:shd w:val="clear"/>
            <w:vAlign w:val="center"/>
          </w:tcPr>
          <w:p w14:paraId="23CE555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1E811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响应招标文件的资格能力</w:t>
            </w:r>
          </w:p>
        </w:tc>
        <w:tc>
          <w:tcPr>
            <w:tcW w:w="2790" w:type="dxa"/>
            <w:tcBorders>
              <w:tl2br w:val="nil"/>
              <w:tr2bl w:val="nil"/>
            </w:tcBorders>
            <w:shd w:val="clear"/>
            <w:vAlign w:val="center"/>
          </w:tcPr>
          <w:p w14:paraId="3FBF264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电力工程施工总承包贰级、承装（修、试）电力设施许可证（承装类三级、承修类三级，承试类三级）</w:t>
            </w:r>
          </w:p>
        </w:tc>
        <w:tc>
          <w:tcPr>
            <w:tcW w:w="1434" w:type="dxa"/>
            <w:tcBorders>
              <w:tl2br w:val="nil"/>
              <w:tr2bl w:val="nil"/>
            </w:tcBorders>
            <w:shd w:val="clear"/>
            <w:vAlign w:val="center"/>
          </w:tcPr>
          <w:p w14:paraId="2E2F35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投标工期</w:t>
            </w:r>
          </w:p>
        </w:tc>
        <w:tc>
          <w:tcPr>
            <w:tcW w:w="2066" w:type="dxa"/>
            <w:tcBorders>
              <w:tl2br w:val="nil"/>
              <w:tr2bl w:val="nil"/>
            </w:tcBorders>
            <w:shd w:val="clear"/>
            <w:vAlign w:val="center"/>
          </w:tcPr>
          <w:p w14:paraId="7E79B5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日历天</w:t>
            </w:r>
          </w:p>
        </w:tc>
      </w:tr>
      <w:tr w14:paraId="6C17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98" w:type="dxa"/>
            <w:vMerge w:val="continue"/>
            <w:tcBorders>
              <w:tl2br w:val="nil"/>
              <w:tr2bl w:val="nil"/>
            </w:tcBorders>
            <w:shd w:val="clear"/>
            <w:vAlign w:val="center"/>
          </w:tcPr>
          <w:p w14:paraId="102C8F48">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146331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地址</w:t>
            </w:r>
          </w:p>
        </w:tc>
        <w:tc>
          <w:tcPr>
            <w:tcW w:w="6290" w:type="dxa"/>
            <w:gridSpan w:val="3"/>
            <w:tcBorders>
              <w:tl2br w:val="nil"/>
              <w:tr2bl w:val="nil"/>
            </w:tcBorders>
            <w:shd w:val="clear"/>
            <w:vAlign w:val="center"/>
          </w:tcPr>
          <w:p w14:paraId="75DE89B1">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 </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安徽省合肥市肥西县经济开发区繁华大道与华山路交口工投立恒广场</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D1</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区</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16</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层</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A</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区</w:t>
            </w:r>
          </w:p>
        </w:tc>
      </w:tr>
      <w:tr w14:paraId="7A83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3FBF62B">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5C81BB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投标价（元）</w:t>
            </w:r>
          </w:p>
        </w:tc>
        <w:tc>
          <w:tcPr>
            <w:tcW w:w="6290" w:type="dxa"/>
            <w:gridSpan w:val="3"/>
            <w:tcBorders>
              <w:tl2br w:val="nil"/>
              <w:tr2bl w:val="nil"/>
            </w:tcBorders>
            <w:shd w:val="clear"/>
            <w:vAlign w:val="center"/>
          </w:tcPr>
          <w:p w14:paraId="793C64B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人民币</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7954850.39</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元</w:t>
            </w:r>
          </w:p>
        </w:tc>
      </w:tr>
      <w:tr w14:paraId="7661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65369E56">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vMerge w:val="restart"/>
            <w:tcBorders>
              <w:tl2br w:val="nil"/>
              <w:tr2bl w:val="nil"/>
            </w:tcBorders>
            <w:shd w:val="clear"/>
            <w:vAlign w:val="center"/>
          </w:tcPr>
          <w:p w14:paraId="12B661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项目负责人</w:t>
            </w:r>
          </w:p>
        </w:tc>
        <w:tc>
          <w:tcPr>
            <w:tcW w:w="2790" w:type="dxa"/>
            <w:vMerge w:val="restart"/>
            <w:tcBorders>
              <w:tl2br w:val="nil"/>
              <w:tr2bl w:val="nil"/>
            </w:tcBorders>
            <w:shd w:val="clear"/>
            <w:vAlign w:val="center"/>
          </w:tcPr>
          <w:p w14:paraId="29FE3F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陈彤</w:t>
            </w:r>
          </w:p>
          <w:p w14:paraId="5B9539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（3404**********0421）</w:t>
            </w:r>
          </w:p>
        </w:tc>
        <w:tc>
          <w:tcPr>
            <w:tcW w:w="1434" w:type="dxa"/>
            <w:vMerge w:val="restart"/>
            <w:tcBorders>
              <w:tl2br w:val="nil"/>
              <w:tr2bl w:val="nil"/>
            </w:tcBorders>
            <w:shd w:val="clear"/>
            <w:vAlign w:val="center"/>
          </w:tcPr>
          <w:p w14:paraId="769AF6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资格证书名称及编号</w:t>
            </w:r>
          </w:p>
        </w:tc>
        <w:tc>
          <w:tcPr>
            <w:tcW w:w="2066" w:type="dxa"/>
            <w:tcBorders>
              <w:tl2br w:val="nil"/>
              <w:tr2bl w:val="nil"/>
            </w:tcBorders>
            <w:shd w:val="clear"/>
            <w:vAlign w:val="center"/>
          </w:tcPr>
          <w:p w14:paraId="7578EC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机电工程专业二级建造师注册证书</w:t>
            </w:r>
          </w:p>
        </w:tc>
      </w:tr>
      <w:tr w14:paraId="613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7FC90809">
            <w:pPr>
              <w:keepNext w:val="0"/>
              <w:keepLines w:val="0"/>
              <w:widowControl/>
              <w:suppressLineNumbers w:val="0"/>
              <w:jc w:val="center"/>
              <w:textAlignment w:val="center"/>
            </w:pPr>
          </w:p>
        </w:tc>
        <w:tc>
          <w:tcPr>
            <w:tcW w:w="1761" w:type="dxa"/>
            <w:vMerge w:val="continue"/>
            <w:tcBorders>
              <w:tl2br w:val="nil"/>
              <w:tr2bl w:val="nil"/>
            </w:tcBorders>
            <w:shd w:val="clear"/>
            <w:vAlign w:val="center"/>
          </w:tcPr>
          <w:p w14:paraId="10EE16F6">
            <w:pPr>
              <w:jc w:val="center"/>
            </w:pPr>
          </w:p>
        </w:tc>
        <w:tc>
          <w:tcPr>
            <w:tcW w:w="2790" w:type="dxa"/>
            <w:vMerge w:val="continue"/>
            <w:tcBorders>
              <w:tl2br w:val="nil"/>
              <w:tr2bl w:val="nil"/>
            </w:tcBorders>
            <w:shd w:val="clear"/>
            <w:vAlign w:val="center"/>
          </w:tcPr>
          <w:p w14:paraId="565D3D4C">
            <w:pPr>
              <w:keepNext w:val="0"/>
              <w:keepLines w:val="0"/>
              <w:widowControl/>
              <w:suppressLineNumbers w:val="0"/>
              <w:jc w:val="center"/>
              <w:textAlignment w:val="center"/>
            </w:pPr>
          </w:p>
        </w:tc>
        <w:tc>
          <w:tcPr>
            <w:tcW w:w="1434" w:type="dxa"/>
            <w:vMerge w:val="continue"/>
            <w:tcBorders>
              <w:tl2br w:val="nil"/>
              <w:tr2bl w:val="nil"/>
            </w:tcBorders>
            <w:shd w:val="clear"/>
            <w:vAlign w:val="center"/>
          </w:tcPr>
          <w:p w14:paraId="7105F92F">
            <w:pPr>
              <w:jc w:val="center"/>
            </w:pPr>
          </w:p>
        </w:tc>
        <w:tc>
          <w:tcPr>
            <w:tcW w:w="2066" w:type="dxa"/>
            <w:tcBorders>
              <w:tl2br w:val="nil"/>
              <w:tr2bl w:val="nil"/>
            </w:tcBorders>
            <w:shd w:val="clear"/>
            <w:vAlign w:val="center"/>
          </w:tcPr>
          <w:p w14:paraId="69BB59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 皖2342013201457204</w:t>
            </w:r>
          </w:p>
        </w:tc>
      </w:tr>
      <w:tr w14:paraId="6A0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2F8D3E7A">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1D2971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w:t>
            </w:r>
          </w:p>
        </w:tc>
        <w:tc>
          <w:tcPr>
            <w:tcW w:w="2790" w:type="dxa"/>
            <w:tcBorders>
              <w:tl2br w:val="nil"/>
              <w:tr2bl w:val="nil"/>
            </w:tcBorders>
            <w:shd w:val="clear"/>
            <w:vAlign w:val="center"/>
          </w:tcPr>
          <w:p w14:paraId="0EDBBE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杨波</w:t>
            </w:r>
          </w:p>
        </w:tc>
        <w:tc>
          <w:tcPr>
            <w:tcW w:w="1434" w:type="dxa"/>
            <w:tcBorders>
              <w:tl2br w:val="nil"/>
              <w:tr2bl w:val="nil"/>
            </w:tcBorders>
            <w:shd w:val="clear"/>
            <w:vAlign w:val="center"/>
          </w:tcPr>
          <w:p w14:paraId="01FE3E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质量标准</w:t>
            </w:r>
          </w:p>
        </w:tc>
        <w:tc>
          <w:tcPr>
            <w:tcW w:w="2066" w:type="dxa"/>
            <w:tcBorders>
              <w:tl2br w:val="nil"/>
              <w:tr2bl w:val="nil"/>
            </w:tcBorders>
            <w:shd w:val="clear"/>
            <w:vAlign w:val="center"/>
          </w:tcPr>
          <w:p w14:paraId="0DBDFC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合格</w:t>
            </w:r>
          </w:p>
        </w:tc>
      </w:tr>
      <w:tr w14:paraId="70F7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6718A13">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5AA6F0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企业业绩</w:t>
            </w:r>
          </w:p>
        </w:tc>
        <w:tc>
          <w:tcPr>
            <w:tcW w:w="6290" w:type="dxa"/>
            <w:gridSpan w:val="3"/>
            <w:tcBorders>
              <w:tl2br w:val="nil"/>
              <w:tr2bl w:val="nil"/>
            </w:tcBorders>
            <w:shd w:val="clear"/>
            <w:vAlign w:val="center"/>
          </w:tcPr>
          <w:p w14:paraId="1163E2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72BF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5069663D">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ED749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企业获奖</w:t>
            </w:r>
          </w:p>
        </w:tc>
        <w:tc>
          <w:tcPr>
            <w:tcW w:w="6290" w:type="dxa"/>
            <w:gridSpan w:val="3"/>
            <w:tcBorders>
              <w:tl2br w:val="nil"/>
              <w:tr2bl w:val="nil"/>
            </w:tcBorders>
            <w:shd w:val="clear"/>
            <w:vAlign w:val="center"/>
          </w:tcPr>
          <w:p w14:paraId="71CEBB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0E89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4" w:hRule="atLeast"/>
        </w:trPr>
        <w:tc>
          <w:tcPr>
            <w:tcW w:w="1698" w:type="dxa"/>
            <w:vMerge w:val="continue"/>
            <w:tcBorders>
              <w:tl2br w:val="nil"/>
              <w:tr2bl w:val="nil"/>
            </w:tcBorders>
            <w:shd w:val="clear"/>
            <w:vAlign w:val="center"/>
          </w:tcPr>
          <w:p w14:paraId="6ABBAD6F">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0F5D6D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项目负责人业绩</w:t>
            </w:r>
          </w:p>
        </w:tc>
        <w:tc>
          <w:tcPr>
            <w:tcW w:w="6290" w:type="dxa"/>
            <w:gridSpan w:val="3"/>
            <w:tcBorders>
              <w:tl2br w:val="nil"/>
              <w:tr2bl w:val="nil"/>
            </w:tcBorders>
            <w:shd w:val="clear"/>
            <w:vAlign w:val="center"/>
          </w:tcPr>
          <w:p w14:paraId="5F668097">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①</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金水湾花园二期</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10KV</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配电安装（含外线）续建维修工程</w:t>
            </w:r>
          </w:p>
          <w:p w14:paraId="013BD62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②</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安徽</w:t>
            </w:r>
            <w:bookmarkStart w:id="0" w:name="_GoBack"/>
            <w:bookmarkEnd w:id="0"/>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国际商务职业学院供电增容（一期）工程</w:t>
            </w:r>
          </w:p>
        </w:tc>
      </w:tr>
      <w:tr w14:paraId="4B17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1465B2AA">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19F75D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项目负责人获奖</w:t>
            </w:r>
          </w:p>
        </w:tc>
        <w:tc>
          <w:tcPr>
            <w:tcW w:w="6290" w:type="dxa"/>
            <w:gridSpan w:val="3"/>
            <w:tcBorders>
              <w:tl2br w:val="nil"/>
              <w:tr2bl w:val="nil"/>
            </w:tcBorders>
            <w:shd w:val="clear"/>
            <w:vAlign w:val="center"/>
          </w:tcPr>
          <w:p w14:paraId="42FB01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1A84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15773B86">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7BA04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技术负责人业绩</w:t>
            </w:r>
          </w:p>
        </w:tc>
        <w:tc>
          <w:tcPr>
            <w:tcW w:w="6290" w:type="dxa"/>
            <w:gridSpan w:val="3"/>
            <w:tcBorders>
              <w:tl2br w:val="nil"/>
              <w:tr2bl w:val="nil"/>
            </w:tcBorders>
            <w:shd w:val="clear"/>
            <w:vAlign w:val="center"/>
          </w:tcPr>
          <w:p w14:paraId="2398608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4C82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8F2F81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0C8075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技术负责人获奖</w:t>
            </w:r>
          </w:p>
        </w:tc>
        <w:tc>
          <w:tcPr>
            <w:tcW w:w="6290" w:type="dxa"/>
            <w:gridSpan w:val="3"/>
            <w:tcBorders>
              <w:tl2br w:val="nil"/>
              <w:tr2bl w:val="nil"/>
            </w:tcBorders>
            <w:shd w:val="clear"/>
            <w:vAlign w:val="center"/>
          </w:tcPr>
          <w:p w14:paraId="2C1F04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321A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restart"/>
            <w:tcBorders>
              <w:tl2br w:val="nil"/>
              <w:tr2bl w:val="nil"/>
            </w:tcBorders>
            <w:shd w:val="clear"/>
            <w:vAlign w:val="center"/>
          </w:tcPr>
          <w:p w14:paraId="5D8AAB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第三中标候选人</w:t>
            </w:r>
          </w:p>
        </w:tc>
        <w:tc>
          <w:tcPr>
            <w:tcW w:w="1761" w:type="dxa"/>
            <w:tcBorders>
              <w:tl2br w:val="nil"/>
              <w:tr2bl w:val="nil"/>
            </w:tcBorders>
            <w:shd w:val="clear"/>
            <w:vAlign w:val="center"/>
          </w:tcPr>
          <w:p w14:paraId="0CEC59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名称</w:t>
            </w:r>
          </w:p>
        </w:tc>
        <w:tc>
          <w:tcPr>
            <w:tcW w:w="6290" w:type="dxa"/>
            <w:gridSpan w:val="3"/>
            <w:tcBorders>
              <w:tl2br w:val="nil"/>
              <w:tr2bl w:val="nil"/>
            </w:tcBorders>
            <w:shd w:val="clear"/>
            <w:vAlign w:val="center"/>
          </w:tcPr>
          <w:p w14:paraId="6D9C956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安徽丰洲建设科技有限公司</w:t>
            </w:r>
          </w:p>
        </w:tc>
      </w:tr>
      <w:tr w14:paraId="72B7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35" w:hRule="atLeast"/>
        </w:trPr>
        <w:tc>
          <w:tcPr>
            <w:tcW w:w="1698" w:type="dxa"/>
            <w:vMerge w:val="continue"/>
            <w:tcBorders>
              <w:tl2br w:val="nil"/>
              <w:tr2bl w:val="nil"/>
            </w:tcBorders>
            <w:shd w:val="clear"/>
            <w:vAlign w:val="center"/>
          </w:tcPr>
          <w:p w14:paraId="7E67B846">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65741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响应招标文件的资格能力</w:t>
            </w:r>
          </w:p>
        </w:tc>
        <w:tc>
          <w:tcPr>
            <w:tcW w:w="2790" w:type="dxa"/>
            <w:tcBorders>
              <w:tl2br w:val="nil"/>
              <w:tr2bl w:val="nil"/>
            </w:tcBorders>
            <w:shd w:val="clear"/>
            <w:vAlign w:val="center"/>
          </w:tcPr>
          <w:p w14:paraId="5BCCEAD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电力工程施工总承包贰级、承装（修、试）电力设施许可证（承装类三级、承修类三级，承试类三级）</w:t>
            </w:r>
          </w:p>
        </w:tc>
        <w:tc>
          <w:tcPr>
            <w:tcW w:w="1434" w:type="dxa"/>
            <w:tcBorders>
              <w:tl2br w:val="nil"/>
              <w:tr2bl w:val="nil"/>
            </w:tcBorders>
            <w:shd w:val="clear"/>
            <w:vAlign w:val="center"/>
          </w:tcPr>
          <w:p w14:paraId="7275D6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投标工期</w:t>
            </w:r>
          </w:p>
        </w:tc>
        <w:tc>
          <w:tcPr>
            <w:tcW w:w="2066" w:type="dxa"/>
            <w:tcBorders>
              <w:tl2br w:val="nil"/>
              <w:tr2bl w:val="nil"/>
            </w:tcBorders>
            <w:shd w:val="clear"/>
            <w:vAlign w:val="center"/>
          </w:tcPr>
          <w:p w14:paraId="7E275C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70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日历天</w:t>
            </w:r>
          </w:p>
        </w:tc>
      </w:tr>
      <w:tr w14:paraId="6313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57D4F66E">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3565887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地址</w:t>
            </w:r>
          </w:p>
        </w:tc>
        <w:tc>
          <w:tcPr>
            <w:tcW w:w="6290" w:type="dxa"/>
            <w:gridSpan w:val="3"/>
            <w:tcBorders>
              <w:tl2br w:val="nil"/>
              <w:tr2bl w:val="nil"/>
            </w:tcBorders>
            <w:shd w:val="clear"/>
            <w:vAlign w:val="center"/>
          </w:tcPr>
          <w:p w14:paraId="403FBDF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安徽省合肥市肥西县桃花镇翠竹路文一名门御府</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S1</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商铺三楼</w:t>
            </w:r>
          </w:p>
        </w:tc>
      </w:tr>
      <w:tr w14:paraId="7DCA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7DEBC4D9">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05FD18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投标价（元）</w:t>
            </w:r>
          </w:p>
        </w:tc>
        <w:tc>
          <w:tcPr>
            <w:tcW w:w="6290" w:type="dxa"/>
            <w:gridSpan w:val="3"/>
            <w:tcBorders>
              <w:tl2br w:val="nil"/>
              <w:tr2bl w:val="nil"/>
            </w:tcBorders>
            <w:shd w:val="clear"/>
            <w:vAlign w:val="center"/>
          </w:tcPr>
          <w:p w14:paraId="5A49ACA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人民币</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8047861.61</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元</w:t>
            </w:r>
          </w:p>
        </w:tc>
      </w:tr>
      <w:tr w14:paraId="5C2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4EDC2ADE">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vMerge w:val="restart"/>
            <w:tcBorders>
              <w:tl2br w:val="nil"/>
              <w:tr2bl w:val="nil"/>
            </w:tcBorders>
            <w:shd w:val="clear"/>
            <w:vAlign w:val="center"/>
          </w:tcPr>
          <w:p w14:paraId="3C39BCF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项目负责人</w:t>
            </w:r>
          </w:p>
        </w:tc>
        <w:tc>
          <w:tcPr>
            <w:tcW w:w="2790" w:type="dxa"/>
            <w:vMerge w:val="restart"/>
            <w:tcBorders>
              <w:tl2br w:val="nil"/>
              <w:tr2bl w:val="nil"/>
            </w:tcBorders>
            <w:shd w:val="clear"/>
            <w:vAlign w:val="center"/>
          </w:tcPr>
          <w:p w14:paraId="3037B7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张懂懂</w:t>
            </w:r>
          </w:p>
          <w:p w14:paraId="1EFCDC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（3704**********0610）</w:t>
            </w:r>
          </w:p>
        </w:tc>
        <w:tc>
          <w:tcPr>
            <w:tcW w:w="1434" w:type="dxa"/>
            <w:vMerge w:val="restart"/>
            <w:tcBorders>
              <w:tl2br w:val="nil"/>
              <w:tr2bl w:val="nil"/>
            </w:tcBorders>
            <w:shd w:val="clear"/>
            <w:vAlign w:val="center"/>
          </w:tcPr>
          <w:p w14:paraId="011DEA0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资格证书名称及编号</w:t>
            </w:r>
          </w:p>
        </w:tc>
        <w:tc>
          <w:tcPr>
            <w:tcW w:w="2066" w:type="dxa"/>
            <w:tcBorders>
              <w:tl2br w:val="nil"/>
              <w:tr2bl w:val="nil"/>
            </w:tcBorders>
            <w:shd w:val="clear"/>
            <w:vAlign w:val="center"/>
          </w:tcPr>
          <w:p w14:paraId="7603CB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机电工程专业一级建造师注册证书</w:t>
            </w:r>
          </w:p>
        </w:tc>
      </w:tr>
      <w:tr w14:paraId="1740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98" w:type="dxa"/>
            <w:vMerge w:val="continue"/>
            <w:tcBorders>
              <w:tl2br w:val="nil"/>
              <w:tr2bl w:val="nil"/>
            </w:tcBorders>
            <w:shd w:val="clear"/>
            <w:vAlign w:val="center"/>
          </w:tcPr>
          <w:p w14:paraId="49D5EE0B">
            <w:pPr>
              <w:keepNext w:val="0"/>
              <w:keepLines w:val="0"/>
              <w:widowControl/>
              <w:suppressLineNumbers w:val="0"/>
              <w:jc w:val="center"/>
              <w:textAlignment w:val="center"/>
            </w:pPr>
          </w:p>
        </w:tc>
        <w:tc>
          <w:tcPr>
            <w:tcW w:w="1761" w:type="dxa"/>
            <w:vMerge w:val="continue"/>
            <w:tcBorders>
              <w:tl2br w:val="nil"/>
              <w:tr2bl w:val="nil"/>
            </w:tcBorders>
            <w:shd w:val="clear"/>
            <w:vAlign w:val="center"/>
          </w:tcPr>
          <w:p w14:paraId="7CCF3A12">
            <w:pPr>
              <w:jc w:val="center"/>
            </w:pPr>
          </w:p>
        </w:tc>
        <w:tc>
          <w:tcPr>
            <w:tcW w:w="2790" w:type="dxa"/>
            <w:vMerge w:val="continue"/>
            <w:tcBorders>
              <w:tl2br w:val="nil"/>
              <w:tr2bl w:val="nil"/>
            </w:tcBorders>
            <w:shd w:val="clear"/>
            <w:vAlign w:val="center"/>
          </w:tcPr>
          <w:p w14:paraId="35EA45BE">
            <w:pPr>
              <w:keepNext w:val="0"/>
              <w:keepLines w:val="0"/>
              <w:widowControl/>
              <w:suppressLineNumbers w:val="0"/>
              <w:jc w:val="center"/>
              <w:textAlignment w:val="center"/>
            </w:pPr>
          </w:p>
        </w:tc>
        <w:tc>
          <w:tcPr>
            <w:tcW w:w="1434" w:type="dxa"/>
            <w:vMerge w:val="continue"/>
            <w:tcBorders>
              <w:tl2br w:val="nil"/>
              <w:tr2bl w:val="nil"/>
            </w:tcBorders>
            <w:shd w:val="clear"/>
            <w:vAlign w:val="center"/>
          </w:tcPr>
          <w:p w14:paraId="45271D4A">
            <w:pPr>
              <w:jc w:val="center"/>
            </w:pPr>
          </w:p>
        </w:tc>
        <w:tc>
          <w:tcPr>
            <w:tcW w:w="2066" w:type="dxa"/>
            <w:tcBorders>
              <w:tl2br w:val="nil"/>
              <w:tr2bl w:val="nil"/>
            </w:tcBorders>
            <w:shd w:val="clear"/>
            <w:vAlign w:val="center"/>
          </w:tcPr>
          <w:p w14:paraId="0635DA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 皖1342016201825387</w:t>
            </w:r>
          </w:p>
        </w:tc>
      </w:tr>
      <w:tr w14:paraId="2E05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58166925">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7ACED6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w:t>
            </w:r>
          </w:p>
        </w:tc>
        <w:tc>
          <w:tcPr>
            <w:tcW w:w="2790" w:type="dxa"/>
            <w:tcBorders>
              <w:tl2br w:val="nil"/>
              <w:tr2bl w:val="nil"/>
            </w:tcBorders>
            <w:shd w:val="clear"/>
            <w:vAlign w:val="center"/>
          </w:tcPr>
          <w:p w14:paraId="694FA24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赵亮</w:t>
            </w:r>
          </w:p>
        </w:tc>
        <w:tc>
          <w:tcPr>
            <w:tcW w:w="1434" w:type="dxa"/>
            <w:tcBorders>
              <w:tl2br w:val="nil"/>
              <w:tr2bl w:val="nil"/>
            </w:tcBorders>
            <w:shd w:val="clear"/>
            <w:vAlign w:val="center"/>
          </w:tcPr>
          <w:p w14:paraId="09C2517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质量标准</w:t>
            </w:r>
          </w:p>
        </w:tc>
        <w:tc>
          <w:tcPr>
            <w:tcW w:w="2066" w:type="dxa"/>
            <w:tcBorders>
              <w:tl2br w:val="nil"/>
              <w:tr2bl w:val="nil"/>
            </w:tcBorders>
            <w:shd w:val="clear"/>
            <w:vAlign w:val="center"/>
          </w:tcPr>
          <w:p w14:paraId="1D5B66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合格</w:t>
            </w:r>
          </w:p>
        </w:tc>
      </w:tr>
      <w:tr w14:paraId="21FE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24F9115A">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215FBD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企业业绩</w:t>
            </w:r>
          </w:p>
        </w:tc>
        <w:tc>
          <w:tcPr>
            <w:tcW w:w="6290" w:type="dxa"/>
            <w:gridSpan w:val="3"/>
            <w:tcBorders>
              <w:tl2br w:val="nil"/>
              <w:tr2bl w:val="nil"/>
            </w:tcBorders>
            <w:shd w:val="clear"/>
            <w:vAlign w:val="center"/>
          </w:tcPr>
          <w:p w14:paraId="5B1BA6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5990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6580AFF5">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01600E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企业获奖</w:t>
            </w:r>
          </w:p>
        </w:tc>
        <w:tc>
          <w:tcPr>
            <w:tcW w:w="6290" w:type="dxa"/>
            <w:gridSpan w:val="3"/>
            <w:tcBorders>
              <w:tl2br w:val="nil"/>
              <w:tr2bl w:val="nil"/>
            </w:tcBorders>
            <w:shd w:val="clear"/>
            <w:vAlign w:val="center"/>
          </w:tcPr>
          <w:p w14:paraId="39E713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756E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98" w:type="dxa"/>
            <w:vMerge w:val="continue"/>
            <w:tcBorders>
              <w:tl2br w:val="nil"/>
              <w:tr2bl w:val="nil"/>
            </w:tcBorders>
            <w:shd w:val="clear"/>
            <w:vAlign w:val="center"/>
          </w:tcPr>
          <w:p w14:paraId="499713D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2D5780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项目负责人业绩</w:t>
            </w:r>
          </w:p>
        </w:tc>
        <w:tc>
          <w:tcPr>
            <w:tcW w:w="6290" w:type="dxa"/>
            <w:gridSpan w:val="3"/>
            <w:tcBorders>
              <w:tl2br w:val="nil"/>
              <w:tr2bl w:val="nil"/>
            </w:tcBorders>
            <w:shd w:val="clear"/>
            <w:vAlign w:val="center"/>
          </w:tcPr>
          <w:p w14:paraId="581EED04">
            <w:pPr>
              <w:keepNext w:val="0"/>
              <w:keepLines w:val="0"/>
              <w:widowControl/>
              <w:suppressLineNumbers w:val="0"/>
              <w:jc w:val="both"/>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①</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合肥市祁红路小学供配电工程</w:t>
            </w:r>
          </w:p>
          <w:p w14:paraId="4FBAE93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②三中安置房和附城安置房10KV外线工程</w:t>
            </w:r>
          </w:p>
        </w:tc>
      </w:tr>
      <w:tr w14:paraId="5B92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2FC91321">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21287E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项目负责人获奖</w:t>
            </w:r>
          </w:p>
        </w:tc>
        <w:tc>
          <w:tcPr>
            <w:tcW w:w="6290" w:type="dxa"/>
            <w:gridSpan w:val="3"/>
            <w:tcBorders>
              <w:tl2br w:val="nil"/>
              <w:tr2bl w:val="nil"/>
            </w:tcBorders>
            <w:shd w:val="clear"/>
            <w:vAlign w:val="center"/>
          </w:tcPr>
          <w:p w14:paraId="70932E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2972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5A605CBA">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587577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技术负责人业绩</w:t>
            </w:r>
          </w:p>
        </w:tc>
        <w:tc>
          <w:tcPr>
            <w:tcW w:w="6290" w:type="dxa"/>
            <w:gridSpan w:val="3"/>
            <w:tcBorders>
              <w:tl2br w:val="nil"/>
              <w:tr2bl w:val="nil"/>
            </w:tcBorders>
            <w:shd w:val="clear"/>
            <w:vAlign w:val="center"/>
          </w:tcPr>
          <w:p w14:paraId="4CFA6E8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38F8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98" w:type="dxa"/>
            <w:vMerge w:val="continue"/>
            <w:tcBorders>
              <w:tl2br w:val="nil"/>
              <w:tr2bl w:val="nil"/>
            </w:tcBorders>
            <w:shd w:val="clear"/>
            <w:vAlign w:val="center"/>
          </w:tcPr>
          <w:p w14:paraId="74E89C67">
            <w:pPr>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761" w:type="dxa"/>
            <w:tcBorders>
              <w:tl2br w:val="nil"/>
              <w:tr2bl w:val="nil"/>
            </w:tcBorders>
            <w:shd w:val="clear"/>
            <w:vAlign w:val="center"/>
          </w:tcPr>
          <w:p w14:paraId="56FD2A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技术负责人获奖</w:t>
            </w:r>
          </w:p>
        </w:tc>
        <w:tc>
          <w:tcPr>
            <w:tcW w:w="6290" w:type="dxa"/>
            <w:gridSpan w:val="3"/>
            <w:tcBorders>
              <w:tl2br w:val="nil"/>
              <w:tr2bl w:val="nil"/>
            </w:tcBorders>
            <w:shd w:val="clear"/>
            <w:vAlign w:val="center"/>
          </w:tcPr>
          <w:p w14:paraId="35B6BD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无</w:t>
            </w:r>
          </w:p>
        </w:tc>
      </w:tr>
      <w:tr w14:paraId="646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1698" w:type="dxa"/>
            <w:tcBorders>
              <w:tl2br w:val="nil"/>
              <w:tr2bl w:val="nil"/>
            </w:tcBorders>
            <w:shd w:val="clear"/>
            <w:vAlign w:val="center"/>
          </w:tcPr>
          <w:p w14:paraId="1DC58B4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公示时间</w:t>
            </w:r>
          </w:p>
        </w:tc>
        <w:tc>
          <w:tcPr>
            <w:tcW w:w="8051" w:type="dxa"/>
            <w:gridSpan w:val="4"/>
            <w:tcBorders>
              <w:tl2br w:val="nil"/>
              <w:tr2bl w:val="nil"/>
            </w:tcBorders>
            <w:shd w:val="clear"/>
            <w:vAlign w:val="center"/>
          </w:tcPr>
          <w:p w14:paraId="13080FB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2026</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年</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月</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31</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日至</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2026</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年</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4</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月</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日</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17</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时</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30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分</w:t>
            </w:r>
          </w:p>
        </w:tc>
      </w:tr>
      <w:tr w14:paraId="700D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57" w:hRule="atLeast"/>
        </w:trPr>
        <w:tc>
          <w:tcPr>
            <w:tcW w:w="1698" w:type="dxa"/>
            <w:tcBorders>
              <w:tl2br w:val="nil"/>
              <w:tr2bl w:val="nil"/>
            </w:tcBorders>
            <w:shd w:val="clear"/>
            <w:vAlign w:val="center"/>
          </w:tcPr>
          <w:p w14:paraId="2F52D9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提出异议和投诉的渠道和方式</w:t>
            </w:r>
          </w:p>
        </w:tc>
        <w:tc>
          <w:tcPr>
            <w:tcW w:w="8051" w:type="dxa"/>
            <w:gridSpan w:val="4"/>
            <w:tcBorders>
              <w:tl2br w:val="nil"/>
              <w:tr2bl w:val="nil"/>
            </w:tcBorders>
            <w:shd w:val="clear"/>
            <w:vAlign w:val="center"/>
          </w:tcPr>
          <w:p w14:paraId="4AF1C30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一、若投标人对上述结果有异议，可在公示期内，访问安庆市公共资源交易服务网登录安庆市公共资源电子交易平台向招标人或招标代理机构提出异议，联系人：</w:t>
            </w:r>
            <w:r>
              <w:rPr>
                <w:rFonts w:hint="default" w:ascii="Times New Roman" w:hAnsi="Times New Roman" w:eastAsia="宋体" w:cs="Times New Roman"/>
                <w:i w:val="0"/>
                <w:iCs w:val="0"/>
                <w:color w:val="000000" w:themeColor="text1"/>
                <w:kern w:val="0"/>
                <w:sz w:val="21"/>
                <w:szCs w:val="21"/>
                <w:u w:val="single"/>
                <w:bdr w:val="none" w:color="auto" w:sz="0" w:space="0"/>
                <w:lang w:val="en-US" w:eastAsia="zh-CN" w:bidi="ar"/>
                <w14:textFill>
                  <w14:solidFill>
                    <w14:schemeClr w14:val="tx1"/>
                  </w14:solidFill>
                </w14:textFill>
              </w:rPr>
              <w:t>王伟</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，联系电话：</w:t>
            </w:r>
            <w:r>
              <w:rPr>
                <w:rFonts w:hint="default" w:ascii="Times New Roman" w:hAnsi="Times New Roman" w:eastAsia="宋体" w:cs="Times New Roman"/>
                <w:i w:val="0"/>
                <w:iCs w:val="0"/>
                <w:color w:val="000000" w:themeColor="text1"/>
                <w:kern w:val="0"/>
                <w:sz w:val="21"/>
                <w:szCs w:val="21"/>
                <w:u w:val="single"/>
                <w:bdr w:val="none" w:color="auto" w:sz="0" w:space="0"/>
                <w:lang w:val="en-US" w:eastAsia="zh-CN" w:bidi="ar"/>
                <w14:textFill>
                  <w14:solidFill>
                    <w14:schemeClr w14:val="tx1"/>
                  </w14:solidFill>
                </w14:textFill>
              </w:rPr>
              <w:t>15055137710</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，联系地址：</w:t>
            </w:r>
            <w:r>
              <w:rPr>
                <w:rFonts w:hint="default" w:ascii="Times New Roman" w:hAnsi="Times New Roman" w:eastAsia="宋体" w:cs="Times New Roman"/>
                <w:i w:val="0"/>
                <w:iCs w:val="0"/>
                <w:color w:val="000000" w:themeColor="text1"/>
                <w:kern w:val="0"/>
                <w:sz w:val="21"/>
                <w:szCs w:val="21"/>
                <w:u w:val="single"/>
                <w:bdr w:val="none" w:color="auto" w:sz="0" w:space="0"/>
                <w:lang w:val="en-US" w:eastAsia="zh-CN" w:bidi="ar"/>
                <w14:textFill>
                  <w14:solidFill>
                    <w14:schemeClr w14:val="tx1"/>
                  </w14:solidFill>
                </w14:textFill>
              </w:rPr>
              <w:t>安徽省合肥市包河区紫云路</w:t>
            </w:r>
            <w:r>
              <w:rPr>
                <w:rFonts w:hint="default" w:ascii="Times New Roman" w:hAnsi="Times New Roman" w:eastAsia="宋体" w:cs="Times New Roman"/>
                <w:i w:val="0"/>
                <w:iCs w:val="0"/>
                <w:color w:val="000000" w:themeColor="text1"/>
                <w:kern w:val="0"/>
                <w:sz w:val="21"/>
                <w:szCs w:val="21"/>
                <w:u w:val="single"/>
                <w:bdr w:val="none" w:color="auto" w:sz="0" w:space="0"/>
                <w:lang w:val="en-US" w:eastAsia="zh-CN" w:bidi="ar"/>
                <w14:textFill>
                  <w14:solidFill>
                    <w14:schemeClr w14:val="tx1"/>
                  </w14:solidFill>
                </w14:textFill>
              </w:rPr>
              <w:t>888</w:t>
            </w:r>
            <w:r>
              <w:rPr>
                <w:rFonts w:hint="default" w:ascii="Times New Roman" w:hAnsi="Times New Roman" w:eastAsia="宋体" w:cs="Times New Roman"/>
                <w:i w:val="0"/>
                <w:iCs w:val="0"/>
                <w:color w:val="000000" w:themeColor="text1"/>
                <w:kern w:val="0"/>
                <w:sz w:val="21"/>
                <w:szCs w:val="21"/>
                <w:u w:val="single"/>
                <w:bdr w:val="none" w:color="auto" w:sz="0" w:space="0"/>
                <w:lang w:val="en-US" w:eastAsia="zh-CN" w:bidi="ar"/>
                <w14:textFill>
                  <w14:solidFill>
                    <w14:schemeClr w14:val="tx1"/>
                  </w14:solidFill>
                </w14:textFill>
              </w:rPr>
              <w:t>号</w:t>
            </w:r>
            <w:r>
              <w:rPr>
                <w:rFonts w:hint="default" w:ascii="Times New Roman" w:hAnsi="Times New Roman" w:eastAsia="宋体" w:cs="Times New Roman"/>
                <w:i w:val="0"/>
                <w:iCs w:val="0"/>
                <w:color w:val="000000" w:themeColor="text1"/>
                <w:kern w:val="0"/>
                <w:sz w:val="21"/>
                <w:szCs w:val="21"/>
                <w:u w:val="none"/>
                <w:bdr w:val="none" w:color="auto" w:sz="0" w:space="0"/>
                <w:lang w:val="en-US" w:eastAsia="zh-CN" w:bidi="ar"/>
                <w14:textFill>
                  <w14:solidFill>
                    <w14:schemeClr w14:val="tx1"/>
                  </w14:solidFill>
                </w14:textFill>
              </w:rPr>
              <w:t>。</w:t>
            </w:r>
          </w:p>
          <w:p w14:paraId="623C2D2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二、若投标人对异议答复不满意的，可在规定时间内以书面形式向监管部门</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安庆市公共资源交易监督管理局监督检查科</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（联系电话</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 xml:space="preserve">：0556-5991018 </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联系地址</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：安庆市龙山路213号</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）提出投诉，在线方式投诉的，请访问安庆市公共资源交易服务网登录安庆市公共资源电子交易平台。</w:t>
            </w:r>
          </w:p>
          <w:p w14:paraId="2F62681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三、异议和投诉的提起须符合《中华人民共和国招标投标法》、《中华人民共和国招标投标法实施条例》《工程建设项目招标投标活动投诉处理办法》《安庆市工程建设项目招标投标活动异议和投诉处理暂行规定》等相关规定。</w:t>
            </w:r>
          </w:p>
        </w:tc>
      </w:tr>
    </w:tbl>
    <w:p w14:paraId="45FF6F37">
      <w:pPr>
        <w:rPr>
          <w:u w:val="singl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12101"/>
    <w:rsid w:val="42265CF6"/>
    <w:rsid w:val="476469A5"/>
    <w:rsid w:val="6D91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default" w:ascii="Times New Roman" w:hAnsi="Times New Roman" w:cs="Times New Roman"/>
      <w:color w:val="000000"/>
      <w:sz w:val="21"/>
      <w:szCs w:val="21"/>
      <w:u w:val="none"/>
    </w:rPr>
  </w:style>
  <w:style w:type="character" w:customStyle="1" w:styleId="6">
    <w:name w:val="font11"/>
    <w:basedOn w:val="4"/>
    <w:uiPriority w:val="0"/>
    <w:rPr>
      <w:rFonts w:hint="eastAsia" w:ascii="宋体" w:hAnsi="宋体" w:eastAsia="宋体" w:cs="宋体"/>
      <w:color w:val="000000"/>
      <w:sz w:val="21"/>
      <w:szCs w:val="21"/>
      <w:u w:val="none"/>
    </w:rPr>
  </w:style>
  <w:style w:type="character" w:customStyle="1" w:styleId="7">
    <w:name w:val="font31"/>
    <w:basedOn w:val="4"/>
    <w:uiPriority w:val="0"/>
    <w:rPr>
      <w:rFonts w:hint="eastAsia" w:ascii="宋体" w:hAnsi="宋体" w:eastAsia="宋体" w:cs="宋体"/>
      <w:color w:val="333333"/>
      <w:sz w:val="21"/>
      <w:szCs w:val="21"/>
      <w:u w:val="none"/>
    </w:rPr>
  </w:style>
  <w:style w:type="character" w:customStyle="1" w:styleId="8">
    <w:name w:val="font41"/>
    <w:basedOn w:val="4"/>
    <w:uiPriority w:val="0"/>
    <w:rPr>
      <w:rFonts w:hint="eastAsia" w:ascii="宋体" w:hAnsi="宋体" w:eastAsia="宋体" w:cs="宋体"/>
      <w:color w:val="000000"/>
      <w:sz w:val="21"/>
      <w:szCs w:val="21"/>
      <w:u w:val="single"/>
    </w:rPr>
  </w:style>
  <w:style w:type="character" w:customStyle="1" w:styleId="9">
    <w:name w:val="font51"/>
    <w:basedOn w:val="4"/>
    <w:uiPriority w:val="0"/>
    <w:rPr>
      <w:rFonts w:hint="default" w:ascii="Times New Roman" w:hAnsi="Times New Roman" w:cs="Times New Roman"/>
      <w:color w:val="000000"/>
      <w:sz w:val="21"/>
      <w:szCs w:val="2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1336</Words>
  <Characters>1582</Characters>
  <Lines>0</Lines>
  <Paragraphs>0</Paragraphs>
  <TotalTime>17</TotalTime>
  <ScaleCrop>false</ScaleCrop>
  <LinksUpToDate>false</LinksUpToDate>
  <CharactersWithSpaces>1603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2026-03-31T03:57:00Z</dcterms:created>
  <dc:creator>wwong</dc:creator>
  <cp:lastModifiedBy>wwong</cp:lastModifiedBy>
  <dcterms:modified xsi:type="dcterms:W3CDTF">2026-03-31T05:12:54Z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DA374D7253F7466891989A75316B69DA_11</vt:lpwstr>
  </property>
  <property fmtid="{D5CDD505-2E9C-101B-9397-08002B2CF9AE}" pid="4" name="KSOTemplateDocerSaveRecord">
    <vt:lpwstr>eyJoZGlkIjoiODViY2JkMjU3NGYzZTEwMzZmMGFkZWViYmNkYWU3NDIiLCJ1c2VySWQiOiI4OTg2MjI0MTcifQ==</vt:lpwstr>
  </property>
</Properties>
</file>